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D" w:rsidRDefault="0049003D" w:rsidP="00A6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1AF" w:rsidRDefault="00A66FAD" w:rsidP="00A6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750A">
        <w:rPr>
          <w:rFonts w:ascii="Times New Roman" w:hAnsi="Times New Roman"/>
          <w:b/>
          <w:sz w:val="28"/>
          <w:szCs w:val="28"/>
        </w:rPr>
        <w:t>Федеральный закон от 17.09.1998 N 157-ФЗ</w:t>
      </w:r>
      <w:r w:rsidR="000D41AF">
        <w:rPr>
          <w:rFonts w:ascii="Times New Roman" w:hAnsi="Times New Roman"/>
          <w:b/>
          <w:sz w:val="28"/>
          <w:szCs w:val="28"/>
        </w:rPr>
        <w:t xml:space="preserve"> </w:t>
      </w:r>
    </w:p>
    <w:p w:rsidR="00A66FAD" w:rsidRPr="0081750A" w:rsidRDefault="00A66FAD" w:rsidP="00A66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50A">
        <w:rPr>
          <w:rFonts w:ascii="Times New Roman" w:hAnsi="Times New Roman"/>
          <w:b/>
          <w:sz w:val="28"/>
          <w:szCs w:val="28"/>
        </w:rPr>
        <w:t>"Об иммунопрофилактике инфекционных болезней"</w:t>
      </w:r>
    </w:p>
    <w:p w:rsidR="0081750A" w:rsidRDefault="000D41AF" w:rsidP="000D41A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750A">
        <w:rPr>
          <w:rFonts w:ascii="Times New Roman" w:hAnsi="Times New Roman" w:cs="Times New Roman"/>
          <w:b/>
          <w:sz w:val="28"/>
          <w:szCs w:val="28"/>
        </w:rPr>
        <w:t>(ред. от 18.07.2011)</w:t>
      </w:r>
    </w:p>
    <w:p w:rsidR="00812A87" w:rsidRDefault="00812A87" w:rsidP="008175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6FAD" w:rsidRPr="0081750A" w:rsidRDefault="00A66FAD" w:rsidP="008175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750A">
        <w:rPr>
          <w:rFonts w:ascii="Times New Roman" w:hAnsi="Times New Roman" w:cs="Times New Roman"/>
          <w:b/>
          <w:sz w:val="28"/>
          <w:szCs w:val="28"/>
        </w:rPr>
        <w:t>Статья 3. Сфера действия настоящего Федерального закона</w:t>
      </w:r>
    </w:p>
    <w:p w:rsidR="00A66FAD" w:rsidRPr="0081750A" w:rsidRDefault="00A66FAD" w:rsidP="00A66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1. Действие настоящего Федерального закона распространяется на граждан и юридических лиц.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</w:t>
      </w:r>
      <w:proofErr w:type="gramStart"/>
      <w:r w:rsidRPr="0081750A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81750A">
        <w:rPr>
          <w:rFonts w:ascii="Times New Roman" w:hAnsi="Times New Roman" w:cs="Times New Roman"/>
          <w:sz w:val="28"/>
          <w:szCs w:val="28"/>
        </w:rPr>
        <w:t>, которые установлены настоящим Федеральным законом.</w:t>
      </w:r>
    </w:p>
    <w:p w:rsidR="0081750A" w:rsidRPr="0081750A" w:rsidRDefault="0081750A" w:rsidP="008175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6FAD" w:rsidRPr="0081750A" w:rsidRDefault="00A66FAD" w:rsidP="008175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750A">
        <w:rPr>
          <w:rFonts w:ascii="Times New Roman" w:hAnsi="Times New Roman" w:cs="Times New Roman"/>
          <w:b/>
          <w:sz w:val="28"/>
          <w:szCs w:val="28"/>
        </w:rPr>
        <w:t>Статья 5. Права и обязанности граждан при осуществлении иммунопрофилактики</w:t>
      </w:r>
    </w:p>
    <w:p w:rsidR="00A66FAD" w:rsidRPr="0081750A" w:rsidRDefault="00A66FAD" w:rsidP="00A66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1. Граждане при осуществлении иммунопрофилактики имеют право </w:t>
      </w:r>
      <w:proofErr w:type="gramStart"/>
      <w:r w:rsidRPr="008175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750A">
        <w:rPr>
          <w:rFonts w:ascii="Times New Roman" w:hAnsi="Times New Roman" w:cs="Times New Roman"/>
          <w:sz w:val="28"/>
          <w:szCs w:val="28"/>
        </w:rPr>
        <w:t>: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выбор государственных, муниципальных или частных организаций здравоохранения либо граждан, занимающихся частной медицинской практикой;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бесплатные профилактические прививки, включенные в </w:t>
      </w:r>
      <w:hyperlink r:id="rId5" w:history="1">
        <w:r w:rsidRPr="0081750A">
          <w:rPr>
            <w:rFonts w:ascii="Times New Roman" w:hAnsi="Times New Roman" w:cs="Times New Roman"/>
            <w:sz w:val="28"/>
            <w:szCs w:val="28"/>
            <w:u w:val="single"/>
          </w:rPr>
          <w:t>национальный календарь</w:t>
        </w:r>
      </w:hyperlink>
      <w:r w:rsidRPr="0081750A">
        <w:rPr>
          <w:rFonts w:ascii="Times New Roman" w:hAnsi="Times New Roman" w:cs="Times New Roman"/>
          <w:sz w:val="28"/>
          <w:szCs w:val="28"/>
        </w:rPr>
        <w:t xml:space="preserve"> профилактических прививок, и профилактические прививки по эпидемическим показаниям в государственных и муниципальных организациях здравоохранения;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медицинский осмотр, а при необходимости и медицинское обследование перед профилактическими прививками,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</w:t>
      </w:r>
      <w:hyperlink r:id="rId6" w:history="1">
        <w:r w:rsidRPr="0081750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1750A">
        <w:rPr>
          <w:rFonts w:ascii="Times New Roman" w:hAnsi="Times New Roman" w:cs="Times New Roman"/>
          <w:sz w:val="28"/>
          <w:szCs w:val="28"/>
        </w:rPr>
        <w:t xml:space="preserve"> государственных гарантий оказания гражданам Российской Федерации бесплатной медицинской помощи;</w:t>
      </w:r>
    </w:p>
    <w:p w:rsidR="00A66FAD" w:rsidRPr="0081750A" w:rsidRDefault="00A66FAD" w:rsidP="00A66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8175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750A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социальную поддержку при возникновении поствакцинальных осложнений;</w:t>
      </w:r>
    </w:p>
    <w:p w:rsidR="00A66FAD" w:rsidRPr="0081750A" w:rsidRDefault="00A66FAD" w:rsidP="00A66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 w:rsidRPr="008175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750A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  <w:u w:val="single"/>
        </w:rPr>
        <w:t>отказ от профилактических прививок</w:t>
      </w:r>
      <w:r w:rsidRPr="0081750A">
        <w:rPr>
          <w:rFonts w:ascii="Times New Roman" w:hAnsi="Times New Roman" w:cs="Times New Roman"/>
          <w:sz w:val="28"/>
          <w:szCs w:val="28"/>
        </w:rPr>
        <w:t>.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2. </w:t>
      </w:r>
      <w:r w:rsidRPr="00812A87">
        <w:rPr>
          <w:rFonts w:ascii="Times New Roman" w:hAnsi="Times New Roman" w:cs="Times New Roman"/>
          <w:b/>
          <w:sz w:val="28"/>
          <w:szCs w:val="28"/>
          <w:u w:val="single"/>
        </w:rPr>
        <w:t>Отсутствие профилактических прививок влечет: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запрет для граждан на вые</w:t>
      </w:r>
      <w:proofErr w:type="gramStart"/>
      <w:r w:rsidRPr="0081750A">
        <w:rPr>
          <w:rFonts w:ascii="Times New Roman" w:hAnsi="Times New Roman" w:cs="Times New Roman"/>
          <w:sz w:val="28"/>
          <w:szCs w:val="28"/>
        </w:rPr>
        <w:t>зд в стр</w:t>
      </w:r>
      <w:proofErr w:type="gramEnd"/>
      <w:r w:rsidRPr="0081750A">
        <w:rPr>
          <w:rFonts w:ascii="Times New Roman" w:hAnsi="Times New Roman" w:cs="Times New Roman"/>
          <w:sz w:val="28"/>
          <w:szCs w:val="28"/>
        </w:rPr>
        <w:t xml:space="preserve">аны, пребывание в которых в соответствии с международными медико-санитарными </w:t>
      </w:r>
      <w:hyperlink r:id="rId9" w:history="1">
        <w:r w:rsidRPr="008175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1750A">
        <w:rPr>
          <w:rFonts w:ascii="Times New Roman" w:hAnsi="Times New Roman" w:cs="Times New Roman"/>
          <w:sz w:val="28"/>
          <w:szCs w:val="28"/>
        </w:rPr>
        <w:t xml:space="preserve"> либо международными договорами Российской Федерации требует конкретных профилактических прививок;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50A">
        <w:rPr>
          <w:rFonts w:ascii="Times New Roman" w:hAnsi="Times New Roman" w:cs="Times New Roman"/>
          <w:sz w:val="28"/>
          <w:szCs w:val="28"/>
          <w:u w:val="single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отказ в приеме граждан на работы или отстранение граждан от работ, выполнение которых связано с высоким риском заболевания инфекционными </w:t>
      </w:r>
      <w:r w:rsidRPr="0081750A">
        <w:rPr>
          <w:rFonts w:ascii="Times New Roman" w:hAnsi="Times New Roman" w:cs="Times New Roman"/>
          <w:sz w:val="28"/>
          <w:szCs w:val="28"/>
        </w:rPr>
        <w:lastRenderedPageBreak/>
        <w:t>болезнями.</w:t>
      </w:r>
    </w:p>
    <w:p w:rsidR="00A66FAD" w:rsidRPr="0081750A" w:rsidRDefault="0049003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66FAD" w:rsidRPr="008175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66FAD" w:rsidRPr="0081750A">
        <w:rPr>
          <w:rFonts w:ascii="Times New Roman" w:hAnsi="Times New Roman" w:cs="Times New Roman"/>
          <w:sz w:val="28"/>
          <w:szCs w:val="28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A66FAD" w:rsidRPr="0081750A" w:rsidRDefault="00A66FAD" w:rsidP="00A66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" w:history="1">
        <w:r w:rsidRPr="008175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750A">
        <w:rPr>
          <w:rFonts w:ascii="Times New Roman" w:hAnsi="Times New Roman" w:cs="Times New Roman"/>
          <w:sz w:val="28"/>
          <w:szCs w:val="28"/>
        </w:rPr>
        <w:t xml:space="preserve"> от 23.07.2008 N 160-ФЗ)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3. При осуществлении иммунопрофилактики граждане обязаны: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выполнять предписания медицинских работников;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50A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</w:t>
      </w:r>
      <w:hyperlink r:id="rId12" w:history="1">
        <w:r w:rsidRPr="0081750A">
          <w:rPr>
            <w:rFonts w:ascii="Times New Roman" w:hAnsi="Times New Roman" w:cs="Times New Roman"/>
            <w:sz w:val="28"/>
            <w:szCs w:val="28"/>
            <w:u w:val="single"/>
          </w:rPr>
          <w:t>форме</w:t>
        </w:r>
      </w:hyperlink>
      <w:r w:rsidRPr="0081750A">
        <w:rPr>
          <w:rFonts w:ascii="Times New Roman" w:hAnsi="Times New Roman" w:cs="Times New Roman"/>
          <w:sz w:val="28"/>
          <w:szCs w:val="28"/>
          <w:u w:val="single"/>
        </w:rPr>
        <w:t xml:space="preserve"> подтверждать отказ от профилактических прививок.</w:t>
      </w:r>
    </w:p>
    <w:p w:rsidR="000D41AF" w:rsidRDefault="000D41AF" w:rsidP="000D41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6FAD" w:rsidRPr="000D41AF" w:rsidRDefault="00A66FAD" w:rsidP="000D41A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1AF">
        <w:rPr>
          <w:rFonts w:ascii="Times New Roman" w:hAnsi="Times New Roman" w:cs="Times New Roman"/>
          <w:b/>
          <w:sz w:val="28"/>
          <w:szCs w:val="28"/>
        </w:rPr>
        <w:t>Статья 9. Национальный кале</w:t>
      </w:r>
      <w:r w:rsidR="000D41AF" w:rsidRPr="000D41AF">
        <w:rPr>
          <w:rFonts w:ascii="Times New Roman" w:hAnsi="Times New Roman" w:cs="Times New Roman"/>
          <w:b/>
          <w:sz w:val="28"/>
          <w:szCs w:val="28"/>
        </w:rPr>
        <w:t>ндарь профилактических прививок</w:t>
      </w:r>
    </w:p>
    <w:p w:rsidR="00A66FAD" w:rsidRPr="0081750A" w:rsidRDefault="00A66FAD" w:rsidP="000D41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 w:history="1">
        <w:r w:rsidRPr="000D41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750A">
        <w:rPr>
          <w:rFonts w:ascii="Times New Roman" w:hAnsi="Times New Roman" w:cs="Times New Roman"/>
          <w:sz w:val="28"/>
          <w:szCs w:val="28"/>
        </w:rPr>
        <w:t xml:space="preserve"> от 08.12.2010 N 341-ФЗ)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1. Национальный календарь профилактических прививок включает в себя профилактические прививки против гепатита</w:t>
      </w:r>
      <w:proofErr w:type="gramStart"/>
      <w:r w:rsidRPr="0081750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1750A">
        <w:rPr>
          <w:rFonts w:ascii="Times New Roman" w:hAnsi="Times New Roman" w:cs="Times New Roman"/>
          <w:sz w:val="28"/>
          <w:szCs w:val="28"/>
        </w:rPr>
        <w:t>, дифтерии, коклюша, кори, краснухи, полиомиелита, столбняка, туберкулеза, эпидемического паротита, гемофильной инфекции и гриппа.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history="1">
        <w:r w:rsidRPr="000D41AF">
          <w:rPr>
            <w:rFonts w:ascii="Times New Roman" w:hAnsi="Times New Roman" w:cs="Times New Roman"/>
            <w:sz w:val="28"/>
            <w:szCs w:val="28"/>
          </w:rPr>
          <w:t>Национальный календарь</w:t>
        </w:r>
      </w:hyperlink>
      <w:r w:rsidRPr="0081750A">
        <w:rPr>
          <w:rFonts w:ascii="Times New Roman" w:hAnsi="Times New Roman" w:cs="Times New Roman"/>
          <w:sz w:val="28"/>
          <w:szCs w:val="28"/>
        </w:rP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 в сфере здравоохранения.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FAD" w:rsidRPr="000D41AF" w:rsidRDefault="00A66FAD" w:rsidP="000D41A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1AF">
        <w:rPr>
          <w:rFonts w:ascii="Times New Roman" w:hAnsi="Times New Roman" w:cs="Times New Roman"/>
          <w:b/>
          <w:sz w:val="28"/>
          <w:szCs w:val="28"/>
        </w:rPr>
        <w:t>Статья 10. Профилактические прививки по эпидемическим показаниям</w:t>
      </w:r>
    </w:p>
    <w:p w:rsidR="00A66FAD" w:rsidRPr="0081750A" w:rsidRDefault="00A66FAD" w:rsidP="00A66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 в области здравоохранения.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3. </w:t>
      </w:r>
      <w:hyperlink r:id="rId15" w:history="1">
        <w:r w:rsidRPr="000D41AF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Pr="000D41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D41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1750A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прививок по эпидемическим показаниям устанавливает федеральный орган исполнительной власти в области здравоохранения.</w:t>
      </w:r>
    </w:p>
    <w:p w:rsidR="000D41AF" w:rsidRDefault="000D41AF" w:rsidP="00A66F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6FAD" w:rsidRPr="000D41AF" w:rsidRDefault="00A66FAD" w:rsidP="000D41A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1AF">
        <w:rPr>
          <w:rFonts w:ascii="Times New Roman" w:hAnsi="Times New Roman" w:cs="Times New Roman"/>
          <w:b/>
          <w:sz w:val="28"/>
          <w:szCs w:val="28"/>
        </w:rPr>
        <w:t>Статья 11. Требования к проведению профилактических прививок</w:t>
      </w:r>
    </w:p>
    <w:p w:rsidR="00A66FAD" w:rsidRPr="0081750A" w:rsidRDefault="00A66FAD" w:rsidP="00A66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1. Профилактические прививки проводятся гражданам в государственных, муниципальных или частных организациях здравоохранения либо гражданами, занимающимися частной медицинской практикой, при наличии лицензий на медицинскую деятельность.</w:t>
      </w:r>
    </w:p>
    <w:p w:rsidR="00A66FAD" w:rsidRPr="0081750A" w:rsidRDefault="00A66FAD" w:rsidP="00A66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7" w:history="1">
        <w:r w:rsidRPr="000D41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750A">
        <w:rPr>
          <w:rFonts w:ascii="Times New Roman" w:hAnsi="Times New Roman" w:cs="Times New Roman"/>
          <w:sz w:val="28"/>
          <w:szCs w:val="28"/>
        </w:rPr>
        <w:t xml:space="preserve"> от 10.01.2003 N 15-ФЗ)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2. </w:t>
      </w:r>
      <w:r w:rsidRPr="000D41AF">
        <w:rPr>
          <w:rFonts w:ascii="Times New Roman" w:hAnsi="Times New Roman" w:cs="Times New Roman"/>
          <w:sz w:val="28"/>
          <w:szCs w:val="28"/>
          <w:u w:val="single"/>
        </w:rPr>
        <w:t xml:space="preserve">Профилактические прививки проводятся с </w:t>
      </w:r>
      <w:hyperlink r:id="rId18" w:history="1">
        <w:r w:rsidRPr="000D41AF">
          <w:rPr>
            <w:rFonts w:ascii="Times New Roman" w:hAnsi="Times New Roman" w:cs="Times New Roman"/>
            <w:sz w:val="28"/>
            <w:szCs w:val="28"/>
            <w:u w:val="single"/>
          </w:rPr>
          <w:t>согласия</w:t>
        </w:r>
      </w:hyperlink>
      <w:r w:rsidRPr="000D41AF">
        <w:rPr>
          <w:rFonts w:ascii="Times New Roman" w:hAnsi="Times New Roman" w:cs="Times New Roman"/>
          <w:sz w:val="28"/>
          <w:szCs w:val="28"/>
          <w:u w:val="single"/>
        </w:rPr>
        <w:t xml:space="preserve"> граждан,</w:t>
      </w:r>
      <w:r w:rsidRPr="0081750A">
        <w:rPr>
          <w:rFonts w:ascii="Times New Roman" w:hAnsi="Times New Roman" w:cs="Times New Roman"/>
          <w:sz w:val="28"/>
          <w:szCs w:val="28"/>
        </w:rPr>
        <w:t xml:space="preserve"> родителей или иных законных представителей несовершеннолетних и граждан, признанных </w:t>
      </w:r>
      <w:r w:rsidRPr="0081750A">
        <w:rPr>
          <w:rFonts w:ascii="Times New Roman" w:hAnsi="Times New Roman" w:cs="Times New Roman"/>
          <w:sz w:val="28"/>
          <w:szCs w:val="28"/>
        </w:rPr>
        <w:lastRenderedPageBreak/>
        <w:t xml:space="preserve">недееспособными в </w:t>
      </w:r>
      <w:hyperlink r:id="rId19" w:history="1">
        <w:r w:rsidRPr="000D41A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D41AF">
        <w:rPr>
          <w:rFonts w:ascii="Times New Roman" w:hAnsi="Times New Roman" w:cs="Times New Roman"/>
          <w:sz w:val="28"/>
          <w:szCs w:val="28"/>
        </w:rPr>
        <w:t>,</w:t>
      </w:r>
      <w:r w:rsidRPr="0081750A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>3. Профилактические прививки проводятся гражданам, не имеющим медицинских противопоказаний.</w:t>
      </w:r>
    </w:p>
    <w:p w:rsidR="00A66FAD" w:rsidRPr="0081750A" w:rsidRDefault="0049003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66FAD" w:rsidRPr="000D41A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66FAD" w:rsidRPr="0081750A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проведению профилактических прививок утверждается федеральным органом исполнительной власти в области здравоохранения.</w:t>
      </w:r>
    </w:p>
    <w:p w:rsidR="00A66FAD" w:rsidRPr="0081750A" w:rsidRDefault="00A66FAD" w:rsidP="00A6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0A">
        <w:rPr>
          <w:rFonts w:ascii="Times New Roman" w:hAnsi="Times New Roman" w:cs="Times New Roman"/>
          <w:sz w:val="28"/>
          <w:szCs w:val="28"/>
        </w:rPr>
        <w:t xml:space="preserve">4. Профилактические прививки проводятся в соответствии с требованиями санитарных правил и в </w:t>
      </w:r>
      <w:hyperlink r:id="rId21" w:history="1">
        <w:r w:rsidRPr="000D41A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D41AF">
        <w:rPr>
          <w:rFonts w:ascii="Times New Roman" w:hAnsi="Times New Roman" w:cs="Times New Roman"/>
          <w:sz w:val="28"/>
          <w:szCs w:val="28"/>
        </w:rPr>
        <w:t>,</w:t>
      </w:r>
      <w:r w:rsidRPr="0081750A">
        <w:rPr>
          <w:rFonts w:ascii="Times New Roman" w:hAnsi="Times New Roman" w:cs="Times New Roman"/>
          <w:sz w:val="28"/>
          <w:szCs w:val="28"/>
        </w:rPr>
        <w:t xml:space="preserve"> установленном федеральным органом исполнительной власти в области здравоохранения.</w:t>
      </w:r>
    </w:p>
    <w:p w:rsidR="0081750A" w:rsidRPr="0081750A" w:rsidRDefault="0081750A">
      <w:pPr>
        <w:rPr>
          <w:rFonts w:ascii="Times New Roman" w:hAnsi="Times New Roman"/>
          <w:sz w:val="28"/>
          <w:szCs w:val="28"/>
        </w:rPr>
      </w:pPr>
    </w:p>
    <w:p w:rsidR="000D41AF" w:rsidRPr="000D41AF" w:rsidRDefault="000D41AF" w:rsidP="000D4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41AF">
        <w:rPr>
          <w:rFonts w:ascii="Times New Roman" w:eastAsia="Times New Roman" w:hAnsi="Times New Roman"/>
          <w:b/>
          <w:sz w:val="28"/>
          <w:szCs w:val="28"/>
        </w:rPr>
        <w:t>С</w:t>
      </w:r>
      <w:r w:rsidR="0081750A" w:rsidRPr="009C22D2">
        <w:rPr>
          <w:rFonts w:ascii="Times New Roman" w:eastAsia="Times New Roman" w:hAnsi="Times New Roman"/>
          <w:b/>
          <w:sz w:val="28"/>
          <w:szCs w:val="28"/>
        </w:rPr>
        <w:t xml:space="preserve">анитарно-эпидемиологические правила СП 3.1.2951-11 </w:t>
      </w:r>
    </w:p>
    <w:p w:rsidR="0081750A" w:rsidRDefault="0081750A" w:rsidP="000D4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22D2">
        <w:rPr>
          <w:rFonts w:ascii="Times New Roman" w:eastAsia="Times New Roman" w:hAnsi="Times New Roman"/>
          <w:b/>
          <w:sz w:val="28"/>
          <w:szCs w:val="28"/>
        </w:rPr>
        <w:t>"Профилактика полиомиелита"</w:t>
      </w:r>
    </w:p>
    <w:p w:rsidR="000D41AF" w:rsidRPr="000D41AF" w:rsidRDefault="000D41AF" w:rsidP="000D4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750A" w:rsidRDefault="0081750A" w:rsidP="000D4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22D2">
        <w:rPr>
          <w:rFonts w:ascii="Times New Roman" w:eastAsia="Times New Roman" w:hAnsi="Times New Roman"/>
          <w:sz w:val="28"/>
          <w:szCs w:val="28"/>
        </w:rP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0D41AF" w:rsidRPr="009C22D2" w:rsidRDefault="000D41AF" w:rsidP="000D4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750A" w:rsidRPr="009C22D2" w:rsidRDefault="0081750A" w:rsidP="000D4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22D2">
        <w:rPr>
          <w:rFonts w:ascii="Times New Roman" w:eastAsia="Times New Roman" w:hAnsi="Times New Roman"/>
          <w:sz w:val="28"/>
          <w:szCs w:val="28"/>
        </w:rPr>
        <w:t xml:space="preserve">9.5. </w:t>
      </w:r>
      <w:proofErr w:type="gramStart"/>
      <w:r w:rsidRPr="009C22D2">
        <w:rPr>
          <w:rFonts w:ascii="Times New Roman" w:eastAsia="Times New Roman" w:hAnsi="Times New Roman"/>
          <w:sz w:val="28"/>
          <w:szCs w:val="28"/>
        </w:rPr>
        <w:t>В медицинских организациях, дошкольных организациях и общеобразовательных учреждениях, летних оздоровительных организациях детей, не имеющих сведений об иммунизации против полиомиелита, не привитых против полиомиелита или получивших менее 3 доз полиомиелитной вакцины, разобщают с детьми, привитыми вакциной ОПВ в течение последних 60 дней, на срок 60 дней с момента получения детьми последней прививки ОПВ.</w:t>
      </w:r>
      <w:proofErr w:type="gramEnd"/>
    </w:p>
    <w:p w:rsidR="0081750A" w:rsidRDefault="0081750A">
      <w:pPr>
        <w:rPr>
          <w:rFonts w:ascii="Times New Roman" w:hAnsi="Times New Roman"/>
          <w:sz w:val="28"/>
          <w:szCs w:val="28"/>
        </w:rPr>
      </w:pPr>
    </w:p>
    <w:p w:rsidR="00812A87" w:rsidRPr="00812A87" w:rsidRDefault="00812A87" w:rsidP="00812A8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D41AF">
        <w:rPr>
          <w:rFonts w:ascii="Times New Roman" w:eastAsia="Times New Roman" w:hAnsi="Times New Roman"/>
          <w:b/>
          <w:sz w:val="28"/>
          <w:szCs w:val="28"/>
        </w:rPr>
        <w:t>С</w:t>
      </w:r>
      <w:r w:rsidRPr="009C22D2">
        <w:rPr>
          <w:rFonts w:ascii="Times New Roman" w:eastAsia="Times New Roman" w:hAnsi="Times New Roman"/>
          <w:b/>
          <w:sz w:val="28"/>
          <w:szCs w:val="28"/>
        </w:rPr>
        <w:t xml:space="preserve">анитарно-эпидемиологические правила </w:t>
      </w:r>
      <w:r w:rsidRPr="00C27200">
        <w:rPr>
          <w:rFonts w:ascii="Times New Roman" w:eastAsia="Times New Roman" w:hAnsi="Times New Roman"/>
          <w:b/>
          <w:bCs/>
          <w:sz w:val="28"/>
          <w:szCs w:val="28"/>
        </w:rPr>
        <w:t>СП 3.1.2.3114-13 “Профилактика туберкулеза”</w:t>
      </w:r>
    </w:p>
    <w:p w:rsidR="00812A87" w:rsidRPr="00C27200" w:rsidRDefault="00812A87" w:rsidP="00812A87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7200">
        <w:rPr>
          <w:rFonts w:ascii="Times New Roman" w:eastAsia="Times New Roman" w:hAnsi="Times New Roman"/>
          <w:color w:val="000000"/>
          <w:sz w:val="28"/>
          <w:szCs w:val="28"/>
        </w:rPr>
        <w:t>1.3. Соблюдение санитарных правил является обязательным для физических и юридических лиц.</w:t>
      </w:r>
    </w:p>
    <w:p w:rsidR="00812A87" w:rsidRPr="00C27200" w:rsidRDefault="00812A87" w:rsidP="00812A87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7200">
        <w:rPr>
          <w:rFonts w:ascii="Times New Roman" w:eastAsia="Times New Roman" w:hAnsi="Times New Roman"/>
          <w:color w:val="000000"/>
          <w:sz w:val="28"/>
          <w:szCs w:val="28"/>
        </w:rPr>
        <w:t xml:space="preserve">5.1. В целях раннего выявления туберкулеза у детей </w:t>
      </w:r>
      <w:proofErr w:type="spellStart"/>
      <w:r w:rsidRPr="00C27200">
        <w:rPr>
          <w:rFonts w:ascii="Times New Roman" w:eastAsia="Times New Roman" w:hAnsi="Times New Roman"/>
          <w:color w:val="000000"/>
          <w:sz w:val="28"/>
          <w:szCs w:val="28"/>
        </w:rPr>
        <w:t>туберкулинодиагностика</w:t>
      </w:r>
      <w:proofErr w:type="spellEnd"/>
      <w:r w:rsidRPr="00C27200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проводится вакцинированным против туберкулеза детям с 12-месячного возраста и до достижения возраста 18 лет. Внутрикожную аллергическую пробу с туберкулином (далее - проба Манту) ставят 1 раз в год, независимо от результата предыдущих проб.</w:t>
      </w:r>
    </w:p>
    <w:p w:rsidR="00812A87" w:rsidRPr="00C27200" w:rsidRDefault="00812A87" w:rsidP="00812A87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C27200">
        <w:rPr>
          <w:rFonts w:ascii="Times New Roman" w:eastAsia="Times New Roman" w:hAnsi="Times New Roman"/>
          <w:color w:val="000000"/>
          <w:sz w:val="28"/>
          <w:szCs w:val="28"/>
        </w:rPr>
        <w:t xml:space="preserve">5.7. </w:t>
      </w:r>
      <w:r w:rsidRPr="00C2720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</w:p>
    <w:p w:rsidR="00812A87" w:rsidRPr="00C27200" w:rsidRDefault="00812A87" w:rsidP="00812A87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C2720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Дети, </w:t>
      </w:r>
      <w:proofErr w:type="spellStart"/>
      <w:r w:rsidRPr="00C2720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туберкулинодиагностика</w:t>
      </w:r>
      <w:proofErr w:type="spellEnd"/>
      <w:r w:rsidRPr="00C2720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812A87" w:rsidRPr="00812A87" w:rsidRDefault="00812A87">
      <w:pPr>
        <w:rPr>
          <w:rFonts w:ascii="Times New Roman" w:hAnsi="Times New Roman"/>
          <w:sz w:val="28"/>
          <w:szCs w:val="28"/>
        </w:rPr>
      </w:pPr>
    </w:p>
    <w:sectPr w:rsidR="00812A87" w:rsidRPr="00812A87" w:rsidSect="00812A8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A"/>
    <w:rsid w:val="000D41AF"/>
    <w:rsid w:val="0049003D"/>
    <w:rsid w:val="005D3901"/>
    <w:rsid w:val="006112CA"/>
    <w:rsid w:val="00812A87"/>
    <w:rsid w:val="0081750A"/>
    <w:rsid w:val="00A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A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A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A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A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91D89C22AA7E3489806316649A2B13456BE0E0B91A2B7B0E6D29BEC46EE893708FC5180176CDER11DD" TargetMode="External"/><Relationship Id="rId13" Type="http://schemas.openxmlformats.org/officeDocument/2006/relationships/hyperlink" Target="consultantplus://offline/ref=EEA91D89C22AA7E3489806316649A2B13454B8010693A2B7B0E6D29BEC46EE893708FC51801364D8R113D" TargetMode="External"/><Relationship Id="rId18" Type="http://schemas.openxmlformats.org/officeDocument/2006/relationships/hyperlink" Target="consultantplus://offline/ref=EEA91D89C22AA7E3489806316649A2B13D53BD0E0798FFBDB8BFDE99EB49B19E3041F050801365RD1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A91D89C22AA7E3489806316649A2B13C55BB070A98FFBDB8BFDE99EB49B19E3041F050801362RD19D" TargetMode="External"/><Relationship Id="rId7" Type="http://schemas.openxmlformats.org/officeDocument/2006/relationships/hyperlink" Target="consultantplus://offline/ref=EEA91D89C22AA7E3489806316649A2B13456BE0E0B91A2B7B0E6D29BEC46EE893708FC5180176CDER112D" TargetMode="External"/><Relationship Id="rId12" Type="http://schemas.openxmlformats.org/officeDocument/2006/relationships/hyperlink" Target="consultantplus://offline/ref=EEA91D89C22AA7E3489806316649A2B13D53BD0E0798FFBDB8BFDE99EB49B19E3041F050801365RD19D" TargetMode="External"/><Relationship Id="rId17" Type="http://schemas.openxmlformats.org/officeDocument/2006/relationships/hyperlink" Target="consultantplus://offline/ref=EEA91D89C22AA7E3489806316649A2B13456BE0E099BA2B7B0E6D29BEC46EE893708FC51801367DFR11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A91D89C22AA7E3489806316649A2B13C55BB070A98FFBDB8BFDE99EB49B19E3041F050801261RD11D" TargetMode="External"/><Relationship Id="rId20" Type="http://schemas.openxmlformats.org/officeDocument/2006/relationships/hyperlink" Target="consultantplus://offline/ref=EEA91D89C22AA7E3489806316649A2B13C55BB040798FFBDB8BFDE99EB49B19E3041F050801366RD1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91D89C22AA7E3489806316649A2B13457BB0E0791A2B7B0E6D29BEC46EE893708FC51801364D9R111D" TargetMode="External"/><Relationship Id="rId11" Type="http://schemas.openxmlformats.org/officeDocument/2006/relationships/hyperlink" Target="consultantplus://offline/ref=EEA91D89C22AA7E3489806316649A2B13457BE010993A2B7B0E6D29BEC46EE893708FC51801367DCR116D" TargetMode="External"/><Relationship Id="rId5" Type="http://schemas.openxmlformats.org/officeDocument/2006/relationships/hyperlink" Target="consultantplus://offline/ref=EEA91D89C22AA7E3489806316649A2B13455BE070696A2B7B0E6D29BEC46EE893708FC51801364D9R110D" TargetMode="External"/><Relationship Id="rId15" Type="http://schemas.openxmlformats.org/officeDocument/2006/relationships/hyperlink" Target="consultantplus://offline/ref=EEA91D89C22AA7E3489806316649A2B13455BE070696A2B7B0E6D29BEC46EE893708FC51801364DCR11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A91D89C22AA7E3489806316649A2B13757B8000A98FFBDB8BFDE99EB49B19E3041F050801364RD10D" TargetMode="External"/><Relationship Id="rId19" Type="http://schemas.openxmlformats.org/officeDocument/2006/relationships/hyperlink" Target="consultantplus://offline/ref=EEA91D89C22AA7E3489806316649A2B13456BD0F0F91A2B7B0E6D29BEC46EE893708FC51801365DER11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91D89C22AA7E34898033E6549A2B13656BA030698FFBDB8BFDE99RE1BD" TargetMode="External"/><Relationship Id="rId14" Type="http://schemas.openxmlformats.org/officeDocument/2006/relationships/hyperlink" Target="consultantplus://offline/ref=EEA91D89C22AA7E3489806316649A2B13455BE070696A2B7B0E6D29BEC46EE893708FC51801364D9R110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2015-09-16T08:56:00Z</cp:lastPrinted>
  <dcterms:created xsi:type="dcterms:W3CDTF">2015-04-02T09:24:00Z</dcterms:created>
  <dcterms:modified xsi:type="dcterms:W3CDTF">2015-09-16T09:11:00Z</dcterms:modified>
</cp:coreProperties>
</file>